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:rsidTr="00321CAA">
        <w:tc>
          <w:tcPr>
            <w:tcW w:w="1617" w:type="dxa"/>
          </w:tcPr>
          <w:p w:rsidR="0012209D" w:rsidRDefault="0012209D" w:rsidP="00321CAA"/>
        </w:tc>
        <w:tc>
          <w:tcPr>
            <w:tcW w:w="8418" w:type="dxa"/>
          </w:tcPr>
          <w:p w:rsidR="0012209D" w:rsidRDefault="0012209D" w:rsidP="00321CAA"/>
        </w:tc>
      </w:tr>
    </w:tbl>
    <w:p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:rsidRPr="004A0DD4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4A0DD4" w:rsidRDefault="0012209D" w:rsidP="00321CAA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Post title:</w:t>
            </w:r>
          </w:p>
        </w:tc>
        <w:tc>
          <w:tcPr>
            <w:tcW w:w="7226" w:type="dxa"/>
            <w:gridSpan w:val="3"/>
          </w:tcPr>
          <w:p w:rsidR="0012209D" w:rsidRPr="004A0DD4" w:rsidRDefault="00D32BE7" w:rsidP="007A727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4A0DD4">
              <w:rPr>
                <w:rFonts w:asciiTheme="minorHAnsi" w:hAnsiTheme="minorHAnsi"/>
                <w:b/>
                <w:bCs/>
                <w:sz w:val="20"/>
              </w:rPr>
              <w:t xml:space="preserve">Senior </w:t>
            </w:r>
            <w:r w:rsidR="007A7278" w:rsidRPr="004A0DD4">
              <w:rPr>
                <w:rFonts w:asciiTheme="minorHAnsi" w:hAnsiTheme="minorHAnsi"/>
                <w:b/>
                <w:bCs/>
                <w:sz w:val="20"/>
              </w:rPr>
              <w:t>Research</w:t>
            </w:r>
            <w:r w:rsidR="001054C3" w:rsidRPr="004A0DD4">
              <w:rPr>
                <w:rFonts w:asciiTheme="minorHAnsi" w:hAnsiTheme="minorHAnsi"/>
                <w:b/>
                <w:bCs/>
                <w:sz w:val="20"/>
              </w:rPr>
              <w:t xml:space="preserve"> Fellow</w:t>
            </w:r>
          </w:p>
        </w:tc>
      </w:tr>
      <w:tr w:rsidR="0012209D" w:rsidRPr="004A0DD4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4A0DD4" w:rsidRDefault="0012209D" w:rsidP="00321CAA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Academic Unit/Service:</w:t>
            </w:r>
          </w:p>
        </w:tc>
        <w:tc>
          <w:tcPr>
            <w:tcW w:w="7226" w:type="dxa"/>
            <w:gridSpan w:val="3"/>
          </w:tcPr>
          <w:p w:rsidR="0012209D" w:rsidRPr="004A0DD4" w:rsidRDefault="00532EA3" w:rsidP="00321CAA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Cancer Sciences</w:t>
            </w:r>
          </w:p>
        </w:tc>
      </w:tr>
      <w:tr w:rsidR="00746AEB" w:rsidRPr="004A0DD4" w:rsidTr="003E398A">
        <w:tc>
          <w:tcPr>
            <w:tcW w:w="2525" w:type="dxa"/>
            <w:shd w:val="clear" w:color="auto" w:fill="D9D9D9" w:themeFill="background1" w:themeFillShade="D9"/>
          </w:tcPr>
          <w:p w:rsidR="00746AEB" w:rsidRPr="004A0DD4" w:rsidRDefault="00746AEB" w:rsidP="00321CAA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Faculty:</w:t>
            </w:r>
          </w:p>
        </w:tc>
        <w:tc>
          <w:tcPr>
            <w:tcW w:w="7226" w:type="dxa"/>
            <w:gridSpan w:val="3"/>
          </w:tcPr>
          <w:p w:rsidR="00746AEB" w:rsidRPr="004A0DD4" w:rsidRDefault="000C19B8" w:rsidP="00321CAA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 xml:space="preserve">Medicine </w:t>
            </w:r>
          </w:p>
        </w:tc>
      </w:tr>
      <w:tr w:rsidR="0012209D" w:rsidRPr="004A0DD4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4A0DD4" w:rsidRDefault="00746AEB" w:rsidP="00746AEB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Career P</w:t>
            </w:r>
            <w:r w:rsidR="0012209D" w:rsidRPr="004A0DD4">
              <w:rPr>
                <w:rFonts w:asciiTheme="minorHAnsi" w:hAnsiTheme="minorHAnsi"/>
                <w:sz w:val="20"/>
              </w:rPr>
              <w:t>athway:</w:t>
            </w:r>
          </w:p>
        </w:tc>
        <w:tc>
          <w:tcPr>
            <w:tcW w:w="4200" w:type="dxa"/>
          </w:tcPr>
          <w:p w:rsidR="0012209D" w:rsidRPr="004A0DD4" w:rsidRDefault="00F67BF0" w:rsidP="00FF246F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:rsidR="0012209D" w:rsidRPr="004A0DD4" w:rsidRDefault="0012209D" w:rsidP="00321CAA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Level:</w:t>
            </w:r>
          </w:p>
        </w:tc>
        <w:tc>
          <w:tcPr>
            <w:tcW w:w="2054" w:type="dxa"/>
          </w:tcPr>
          <w:p w:rsidR="0012209D" w:rsidRPr="004A0DD4" w:rsidRDefault="00D32BE7" w:rsidP="00321CAA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5</w:t>
            </w:r>
          </w:p>
        </w:tc>
      </w:tr>
      <w:tr w:rsidR="0012209D" w:rsidRPr="004A0DD4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4A0DD4" w:rsidRDefault="0012209D" w:rsidP="00321CAA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*ERE category:</w:t>
            </w:r>
          </w:p>
        </w:tc>
        <w:tc>
          <w:tcPr>
            <w:tcW w:w="7226" w:type="dxa"/>
            <w:gridSpan w:val="3"/>
          </w:tcPr>
          <w:p w:rsidR="0012209D" w:rsidRPr="004A0DD4" w:rsidRDefault="00171F75" w:rsidP="00171F75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Research</w:t>
            </w:r>
            <w:r w:rsidR="001054C3" w:rsidRPr="004A0DD4">
              <w:rPr>
                <w:rFonts w:asciiTheme="minorHAnsi" w:hAnsiTheme="minorHAnsi"/>
                <w:sz w:val="20"/>
              </w:rPr>
              <w:t xml:space="preserve"> pathway</w:t>
            </w:r>
          </w:p>
        </w:tc>
      </w:tr>
      <w:tr w:rsidR="0012209D" w:rsidRPr="004A0DD4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4A0DD4" w:rsidRDefault="0012209D" w:rsidP="00321CAA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Posts responsible to:</w:t>
            </w:r>
          </w:p>
        </w:tc>
        <w:tc>
          <w:tcPr>
            <w:tcW w:w="7226" w:type="dxa"/>
            <w:gridSpan w:val="3"/>
          </w:tcPr>
          <w:p w:rsidR="0012209D" w:rsidRPr="004A0DD4" w:rsidRDefault="000C19B8" w:rsidP="000C19B8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 xml:space="preserve">Professor Anneke Lucassen </w:t>
            </w:r>
          </w:p>
        </w:tc>
      </w:tr>
      <w:tr w:rsidR="0012209D" w:rsidRPr="004A0DD4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4A0DD4" w:rsidRDefault="0012209D" w:rsidP="00321CAA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Posts responsible for:</w:t>
            </w:r>
          </w:p>
        </w:tc>
        <w:tc>
          <w:tcPr>
            <w:tcW w:w="7226" w:type="dxa"/>
            <w:gridSpan w:val="3"/>
          </w:tcPr>
          <w:p w:rsidR="0012209D" w:rsidRPr="004A0DD4" w:rsidRDefault="00781053" w:rsidP="0078105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CEL R</w:t>
            </w:r>
            <w:r w:rsidR="00AA4B5F" w:rsidRPr="004A0DD4">
              <w:rPr>
                <w:rFonts w:asciiTheme="minorHAnsi" w:hAnsiTheme="minorHAnsi"/>
                <w:sz w:val="20"/>
              </w:rPr>
              <w:t xml:space="preserve">esearch </w:t>
            </w:r>
            <w:r>
              <w:rPr>
                <w:rFonts w:asciiTheme="minorHAnsi" w:hAnsiTheme="minorHAnsi"/>
                <w:sz w:val="20"/>
              </w:rPr>
              <w:t>F</w:t>
            </w:r>
            <w:r w:rsidR="00AA4B5F" w:rsidRPr="004A0DD4">
              <w:rPr>
                <w:rFonts w:asciiTheme="minorHAnsi" w:hAnsiTheme="minorHAnsi"/>
                <w:sz w:val="20"/>
              </w:rPr>
              <w:t>ellows</w:t>
            </w:r>
            <w:r>
              <w:rPr>
                <w:rFonts w:asciiTheme="minorHAnsi" w:hAnsiTheme="minorHAnsi"/>
                <w:sz w:val="20"/>
              </w:rPr>
              <w:t xml:space="preserve"> and Clinical PhD fellowship </w:t>
            </w:r>
          </w:p>
        </w:tc>
      </w:tr>
      <w:tr w:rsidR="0012209D" w:rsidRPr="004A0DD4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4A0DD4" w:rsidRDefault="0012209D" w:rsidP="00321CAA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Post base:</w:t>
            </w:r>
          </w:p>
        </w:tc>
        <w:tc>
          <w:tcPr>
            <w:tcW w:w="7226" w:type="dxa"/>
            <w:gridSpan w:val="3"/>
          </w:tcPr>
          <w:p w:rsidR="0012209D" w:rsidRPr="004A0DD4" w:rsidRDefault="0012209D" w:rsidP="009F1A26">
            <w:pPr>
              <w:rPr>
                <w:rFonts w:asciiTheme="minorHAnsi" w:hAnsiTheme="minorHAnsi"/>
                <w:sz w:val="20"/>
              </w:rPr>
            </w:pPr>
            <w:r w:rsidRPr="004A0DD4">
              <w:rPr>
                <w:rFonts w:asciiTheme="minorHAnsi" w:hAnsiTheme="minorHAnsi"/>
                <w:sz w:val="20"/>
              </w:rPr>
              <w:t>Office</w:t>
            </w:r>
            <w:r w:rsidR="00AA4B5F" w:rsidRPr="004A0DD4">
              <w:rPr>
                <w:rFonts w:asciiTheme="minorHAnsi" w:hAnsiTheme="minorHAnsi"/>
                <w:sz w:val="20"/>
              </w:rPr>
              <w:t>-based</w:t>
            </w:r>
          </w:p>
        </w:tc>
      </w:tr>
    </w:tbl>
    <w:p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00321CAA">
        <w:tc>
          <w:tcPr>
            <w:tcW w:w="10137" w:type="dxa"/>
            <w:shd w:val="clear" w:color="auto" w:fill="D9D9D9" w:themeFill="background1" w:themeFillShade="D9"/>
          </w:tcPr>
          <w:p w:rsidR="0012209D" w:rsidRDefault="0012209D" w:rsidP="00321CAA">
            <w:r>
              <w:t>Job purpose</w:t>
            </w:r>
          </w:p>
        </w:tc>
      </w:tr>
      <w:tr w:rsidR="0012209D" w:rsidTr="00321CAA">
        <w:trPr>
          <w:trHeight w:val="1134"/>
        </w:trPr>
        <w:tc>
          <w:tcPr>
            <w:tcW w:w="10137" w:type="dxa"/>
          </w:tcPr>
          <w:p w:rsidR="0012209D" w:rsidRDefault="00AA4B5F" w:rsidP="00781053">
            <w:r>
              <w:t>P</w:t>
            </w:r>
            <w:r w:rsidR="004919B0" w:rsidRPr="004919B0">
              <w:t xml:space="preserve">lan and deliver </w:t>
            </w:r>
            <w:r w:rsidR="000C19B8">
              <w:t xml:space="preserve">research in accordance with </w:t>
            </w:r>
            <w:r w:rsidR="004919B0" w:rsidRPr="004919B0">
              <w:t xml:space="preserve">specified research </w:t>
            </w:r>
            <w:r w:rsidR="000C19B8">
              <w:t xml:space="preserve">activity </w:t>
            </w:r>
            <w:r w:rsidR="004919B0" w:rsidRPr="004919B0">
              <w:t xml:space="preserve">under the supervision of </w:t>
            </w:r>
            <w:r>
              <w:t>CEL leads</w:t>
            </w:r>
            <w:r w:rsidR="00F66894">
              <w:t>, in particular that pertaining to a Wellcome Trust funded research study on Ethical Preparedness in Genomic Medicine</w:t>
            </w:r>
            <w:r w:rsidR="00516DD2">
              <w:t xml:space="preserve"> (the EPPiGEN project)</w:t>
            </w:r>
            <w:r>
              <w:t>.  U</w:t>
            </w:r>
            <w:r w:rsidR="004919B0">
              <w:t xml:space="preserve">ndertake leadership, </w:t>
            </w:r>
            <w:r w:rsidR="00781053">
              <w:t xml:space="preserve">co-ordination </w:t>
            </w:r>
            <w:r w:rsidR="000C19B8">
              <w:t xml:space="preserve">and </w:t>
            </w:r>
            <w:r w:rsidR="00781053">
              <w:t xml:space="preserve">public </w:t>
            </w:r>
            <w:r w:rsidR="000C19B8">
              <w:t xml:space="preserve">engagement activities within the Clinical Ethics and Law at Southampton (CELS) research group.  </w:t>
            </w:r>
          </w:p>
        </w:tc>
      </w:tr>
    </w:tbl>
    <w:p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:rsidR="0012209D" w:rsidRDefault="0012209D" w:rsidP="00321CAA">
            <w:r>
              <w:t>% Time</w:t>
            </w:r>
          </w:p>
        </w:tc>
      </w:tr>
      <w:tr w:rsidR="0012209D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:rsidR="0012209D" w:rsidRDefault="004919B0" w:rsidP="00781053">
            <w:pPr>
              <w:tabs>
                <w:tab w:val="left" w:pos="0"/>
              </w:tabs>
              <w:suppressAutoHyphens/>
              <w:spacing w:before="0" w:after="0"/>
            </w:pPr>
            <w:r w:rsidRPr="004919B0">
              <w:t>Plan and deliver high quality research within specified area</w:t>
            </w:r>
            <w:r w:rsidR="00AA4B5F">
              <w:t>s</w:t>
            </w:r>
            <w:r w:rsidR="00781053">
              <w:t>, managing</w:t>
            </w:r>
            <w:r w:rsidRPr="004919B0">
              <w:t xml:space="preserve"> research activity, sustaining a personal research plan, and </w:t>
            </w:r>
            <w:r w:rsidR="00781053">
              <w:t xml:space="preserve">co-ordinating </w:t>
            </w:r>
            <w:r w:rsidRPr="004919B0">
              <w:t xml:space="preserve">and taking responsibility for the </w:t>
            </w:r>
            <w:r w:rsidR="00F66894">
              <w:t xml:space="preserve">junior </w:t>
            </w:r>
            <w:r w:rsidRPr="004919B0">
              <w:t>research team</w:t>
            </w:r>
            <w:r w:rsidR="000C19B8">
              <w:t xml:space="preserve"> within CELS</w:t>
            </w:r>
            <w:r w:rsidRPr="004919B0">
              <w:t>.</w:t>
            </w:r>
            <w:r>
              <w:tab/>
            </w:r>
          </w:p>
        </w:tc>
        <w:tc>
          <w:tcPr>
            <w:tcW w:w="1027" w:type="dxa"/>
          </w:tcPr>
          <w:p w:rsidR="0012209D" w:rsidRDefault="00AA4B5F" w:rsidP="00321CAA">
            <w:r>
              <w:t>40</w:t>
            </w:r>
            <w:r w:rsidR="00343D93">
              <w:t xml:space="preserve"> %</w:t>
            </w:r>
          </w:p>
        </w:tc>
      </w:tr>
      <w:tr w:rsidR="00532EA3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:rsidR="00532EA3" w:rsidRDefault="00532EA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:rsidR="00532EA3" w:rsidRPr="004919B0" w:rsidRDefault="00532EA3" w:rsidP="00516DD2">
            <w:pPr>
              <w:tabs>
                <w:tab w:val="left" w:pos="0"/>
              </w:tabs>
              <w:suppressAutoHyphens/>
              <w:spacing w:before="0" w:after="0"/>
            </w:pPr>
            <w:r w:rsidRPr="004919B0">
              <w:t xml:space="preserve">Carry out management and administrative tasks associated with specified research funding, including risk assessment of project activities, organisation of project meetings </w:t>
            </w:r>
            <w:r w:rsidR="00516DD2">
              <w:t xml:space="preserve">both locally and with collaborators at BSMS, </w:t>
            </w:r>
            <w:r w:rsidRPr="004919B0">
              <w:t xml:space="preserve">and documentation and preparation of annual reports. </w:t>
            </w:r>
          </w:p>
        </w:tc>
        <w:tc>
          <w:tcPr>
            <w:tcW w:w="1027" w:type="dxa"/>
          </w:tcPr>
          <w:p w:rsidR="00532EA3" w:rsidRDefault="00AA4B5F" w:rsidP="00321CAA">
            <w:r>
              <w:t>20%</w:t>
            </w:r>
          </w:p>
        </w:tc>
      </w:tr>
      <w:tr w:rsidR="0012209D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:rsidR="0012209D" w:rsidRDefault="004919B0" w:rsidP="00F66894">
            <w:pPr>
              <w:tabs>
                <w:tab w:val="left" w:pos="0"/>
              </w:tabs>
              <w:suppressAutoHyphens/>
              <w:spacing w:before="0" w:after="0"/>
            </w:pPr>
            <w:r w:rsidRPr="004919B0">
              <w:t xml:space="preserve">Establish a national reputation by sustaining the regular dissemination of findings through leading peer-reviewed publications, presenting results at conferences, </w:t>
            </w:r>
            <w:r w:rsidR="000C19B8">
              <w:t xml:space="preserve">developing clinical guidance, </w:t>
            </w:r>
            <w:r w:rsidR="00F66894">
              <w:t>and</w:t>
            </w:r>
            <w:r w:rsidRPr="004919B0">
              <w:t xml:space="preserve"> exhibiting work at other appropriate events.</w:t>
            </w:r>
            <w:r w:rsidR="000C19B8" w:rsidRPr="00AF5B0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27" w:type="dxa"/>
          </w:tcPr>
          <w:p w:rsidR="0012209D" w:rsidRDefault="00AA4B5F" w:rsidP="00321CAA">
            <w:r>
              <w:t>20</w:t>
            </w:r>
            <w:r w:rsidR="00343D93">
              <w:t>%</w:t>
            </w:r>
          </w:p>
        </w:tc>
      </w:tr>
      <w:tr w:rsidR="00AA4B5F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:rsidR="00AA4B5F" w:rsidRDefault="00AA4B5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:rsidR="00AA4B5F" w:rsidRDefault="00AA4B5F" w:rsidP="00532EA3">
            <w:pPr>
              <w:tabs>
                <w:tab w:val="left" w:pos="0"/>
              </w:tabs>
              <w:suppressAutoHyphens/>
              <w:spacing w:before="0" w:after="0"/>
            </w:pPr>
            <w:r w:rsidRPr="004919B0">
              <w:t xml:space="preserve">Identify sources of research funding and </w:t>
            </w:r>
            <w:r>
              <w:t>p</w:t>
            </w:r>
            <w:r w:rsidRPr="004919B0">
              <w:t>lan and develop innovative research proposals and projects</w:t>
            </w:r>
            <w:r>
              <w:t xml:space="preserve"> as a result of this post</w:t>
            </w:r>
          </w:p>
        </w:tc>
        <w:tc>
          <w:tcPr>
            <w:tcW w:w="1027" w:type="dxa"/>
            <w:vMerge w:val="restart"/>
          </w:tcPr>
          <w:p w:rsidR="00AA4B5F" w:rsidRDefault="00AA4B5F" w:rsidP="00321CAA">
            <w:r>
              <w:t>20%</w:t>
            </w:r>
          </w:p>
        </w:tc>
      </w:tr>
      <w:tr w:rsidR="00AA4B5F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:rsidR="00AA4B5F" w:rsidRDefault="00AA4B5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:rsidR="00AA4B5F" w:rsidRDefault="00AA4B5F" w:rsidP="00532EA3">
            <w:r>
              <w:t xml:space="preserve">Provide expert advice in own subject areas to other staff and students </w:t>
            </w:r>
            <w:r w:rsidRPr="004919B0">
              <w:t xml:space="preserve">  </w:t>
            </w:r>
          </w:p>
        </w:tc>
        <w:tc>
          <w:tcPr>
            <w:tcW w:w="1027" w:type="dxa"/>
            <w:vMerge/>
          </w:tcPr>
          <w:p w:rsidR="00AA4B5F" w:rsidRDefault="00AA4B5F" w:rsidP="00321CAA"/>
        </w:tc>
      </w:tr>
      <w:tr w:rsidR="00AA4B5F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:rsidR="00AA4B5F" w:rsidRDefault="00AA4B5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:rsidR="00AA4B5F" w:rsidRDefault="00AA4B5F" w:rsidP="00321CAA">
            <w:r w:rsidRPr="004919B0">
              <w:t>Carry out occasional student supervision, demonstrating or lecturing duties within own area of expertise.</w:t>
            </w:r>
          </w:p>
        </w:tc>
        <w:tc>
          <w:tcPr>
            <w:tcW w:w="1027" w:type="dxa"/>
            <w:vMerge/>
          </w:tcPr>
          <w:p w:rsidR="00AA4B5F" w:rsidRDefault="00AA4B5F" w:rsidP="00321CAA"/>
        </w:tc>
      </w:tr>
      <w:tr w:rsidR="00AA4B5F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:rsidR="00AA4B5F" w:rsidRDefault="00AA4B5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:rsidR="00AA4B5F" w:rsidRDefault="00AA4B5F" w:rsidP="00532EA3">
            <w:pPr>
              <w:tabs>
                <w:tab w:val="left" w:pos="0"/>
              </w:tabs>
              <w:suppressAutoHyphens/>
            </w:pPr>
            <w:r w:rsidRPr="00D116BC">
              <w:t>Any other duties as allocated by the line manager following consultation with the post holder</w:t>
            </w:r>
          </w:p>
        </w:tc>
        <w:tc>
          <w:tcPr>
            <w:tcW w:w="1027" w:type="dxa"/>
            <w:vMerge/>
          </w:tcPr>
          <w:p w:rsidR="00AA4B5F" w:rsidRDefault="00AA4B5F" w:rsidP="00321CAA"/>
        </w:tc>
      </w:tr>
    </w:tbl>
    <w:p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:rsidTr="00321CAA">
        <w:trPr>
          <w:trHeight w:val="1134"/>
        </w:trPr>
        <w:tc>
          <w:tcPr>
            <w:tcW w:w="10137" w:type="dxa"/>
          </w:tcPr>
          <w:p w:rsidR="004919B0" w:rsidRDefault="004919B0" w:rsidP="004919B0">
            <w:r>
              <w:t>Responsibility to researc</w:t>
            </w:r>
            <w:r w:rsidR="00AA4B5F">
              <w:t>h award holder</w:t>
            </w:r>
            <w:r>
              <w:t xml:space="preserve"> </w:t>
            </w:r>
          </w:p>
          <w:p w:rsidR="00AA4B5F" w:rsidRDefault="00AA4B5F" w:rsidP="004A0DD4">
            <w:r>
              <w:t xml:space="preserve">Liaise with the </w:t>
            </w:r>
            <w:r w:rsidR="004A0DD4">
              <w:t xml:space="preserve">CELS leads and </w:t>
            </w:r>
            <w:r>
              <w:t xml:space="preserve">other members of the </w:t>
            </w:r>
            <w:r w:rsidR="004A0DD4">
              <w:t xml:space="preserve">CELS </w:t>
            </w:r>
            <w:r>
              <w:t>research</w:t>
            </w:r>
            <w:r w:rsidR="004A0DD4">
              <w:t xml:space="preserve"> team to organise and carry </w:t>
            </w:r>
            <w:r>
              <w:t xml:space="preserve">research.  </w:t>
            </w:r>
          </w:p>
          <w:p w:rsidR="004919B0" w:rsidRDefault="00AA4B5F" w:rsidP="00AA4B5F">
            <w:r>
              <w:t>Responsible for liaising with relevant external organisations</w:t>
            </w:r>
          </w:p>
          <w:p w:rsidR="0012209D" w:rsidRDefault="0012209D" w:rsidP="004919B0"/>
        </w:tc>
      </w:tr>
    </w:tbl>
    <w:p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343D93" w:rsidRDefault="00343D93" w:rsidP="00856C27">
            <w:r>
              <w:t>Special Requirements</w:t>
            </w:r>
          </w:p>
        </w:tc>
      </w:tr>
      <w:tr w:rsidR="00343D93" w:rsidTr="00856C27">
        <w:trPr>
          <w:trHeight w:val="1134"/>
        </w:trPr>
        <w:tc>
          <w:tcPr>
            <w:tcW w:w="10137" w:type="dxa"/>
          </w:tcPr>
          <w:p w:rsidR="004919B0" w:rsidRDefault="00AA4B5F" w:rsidP="00516DD2">
            <w:pPr>
              <w:tabs>
                <w:tab w:val="left" w:pos="7752"/>
              </w:tabs>
            </w:pPr>
            <w:r>
              <w:t>Travel to undertake fieldwork with research participants which may occasionally involve an overnight stay and out of hours work</w:t>
            </w:r>
            <w:r w:rsidR="004919B0">
              <w:t xml:space="preserve">.  </w:t>
            </w:r>
            <w:r w:rsidR="00516DD2">
              <w:t xml:space="preserve">Travel to regular research meetings between researchers in Southampton and BSMS working on the EPPiGEN project  </w:t>
            </w:r>
          </w:p>
          <w:p w:rsidR="00343D93" w:rsidRDefault="00AA4B5F" w:rsidP="00AA4B5F">
            <w:r>
              <w:t>A</w:t>
            </w:r>
            <w:r w:rsidR="004919B0">
              <w:t>ttend</w:t>
            </w:r>
            <w:r>
              <w:t xml:space="preserve">ance at </w:t>
            </w:r>
            <w:r w:rsidR="004919B0">
              <w:t>national and international conferences for the purpose of disseminating research results.</w:t>
            </w:r>
          </w:p>
        </w:tc>
      </w:tr>
    </w:tbl>
    <w:p w:rsidR="00013C10" w:rsidRDefault="00013C10" w:rsidP="0012209D"/>
    <w:p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892"/>
        <w:gridCol w:w="2798"/>
        <w:gridCol w:w="1323"/>
      </w:tblGrid>
      <w:tr w:rsidR="00013C10" w:rsidTr="00BD0B4A">
        <w:tc>
          <w:tcPr>
            <w:tcW w:w="1617" w:type="dxa"/>
            <w:shd w:val="clear" w:color="auto" w:fill="D9D9D9" w:themeFill="background1" w:themeFillShade="D9"/>
            <w:vAlign w:val="center"/>
          </w:tcPr>
          <w:p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:rsidTr="00BD0B4A">
        <w:tc>
          <w:tcPr>
            <w:tcW w:w="1617" w:type="dxa"/>
          </w:tcPr>
          <w:p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969" w:type="dxa"/>
          </w:tcPr>
          <w:p w:rsidR="00D116BC" w:rsidRDefault="004919B0" w:rsidP="00D116BC">
            <w:pPr>
              <w:spacing w:after="90"/>
            </w:pPr>
            <w:r w:rsidRPr="004919B0">
              <w:t>PhD or equivalent professional q</w:t>
            </w:r>
            <w:r w:rsidR="00AA4B5F">
              <w:t>ualifications and experience</w:t>
            </w:r>
          </w:p>
          <w:p w:rsidR="004919B0" w:rsidRDefault="00AA4B5F" w:rsidP="00AA4B5F">
            <w:pPr>
              <w:spacing w:after="90"/>
            </w:pPr>
            <w:r>
              <w:t>Track record of published research</w:t>
            </w:r>
          </w:p>
          <w:p w:rsidR="00AA4B5F" w:rsidRDefault="00AA4B5F" w:rsidP="00AA4B5F">
            <w:pPr>
              <w:spacing w:after="90"/>
            </w:pPr>
            <w:r>
              <w:t>Significant qualitative research experience</w:t>
            </w:r>
            <w:r w:rsidR="00BE7CC2">
              <w:t xml:space="preserve"> and an understanding of ethical implications of genomic technology</w:t>
            </w:r>
            <w:r>
              <w:t xml:space="preserve"> </w:t>
            </w:r>
          </w:p>
          <w:p w:rsidR="004919B0" w:rsidRDefault="004919B0" w:rsidP="004919B0">
            <w:pPr>
              <w:spacing w:after="90"/>
            </w:pPr>
          </w:p>
        </w:tc>
        <w:tc>
          <w:tcPr>
            <w:tcW w:w="2835" w:type="dxa"/>
          </w:tcPr>
          <w:p w:rsidR="00BD0B4A" w:rsidRDefault="00BD0B4A" w:rsidP="004919B0">
            <w:pPr>
              <w:spacing w:after="90"/>
            </w:pPr>
            <w:r>
              <w:t xml:space="preserve">Experience of conducting social and/or ethical research in a healthcare setting </w:t>
            </w:r>
          </w:p>
          <w:p w:rsidR="004919B0" w:rsidRDefault="00BD0B4A" w:rsidP="00BD0B4A">
            <w:pPr>
              <w:spacing w:after="90"/>
            </w:pPr>
            <w:r>
              <w:t>Interest or experience in ethics and genetic</w:t>
            </w:r>
            <w:r w:rsidR="00BE7CC2">
              <w:t>/genomic</w:t>
            </w:r>
            <w:r>
              <w:t xml:space="preserve"> medicine </w:t>
            </w:r>
          </w:p>
        </w:tc>
        <w:tc>
          <w:tcPr>
            <w:tcW w:w="1330" w:type="dxa"/>
          </w:tcPr>
          <w:p w:rsidR="00013C10" w:rsidRDefault="00BD0B4A" w:rsidP="00343D93">
            <w:pPr>
              <w:spacing w:after="90"/>
            </w:pPr>
            <w:r>
              <w:t xml:space="preserve">Application and interview </w:t>
            </w:r>
          </w:p>
        </w:tc>
      </w:tr>
      <w:tr w:rsidR="00013C10" w:rsidTr="00BD0B4A">
        <w:tc>
          <w:tcPr>
            <w:tcW w:w="1617" w:type="dxa"/>
          </w:tcPr>
          <w:p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969" w:type="dxa"/>
          </w:tcPr>
          <w:p w:rsidR="004919B0" w:rsidRDefault="00BD0B4A" w:rsidP="00BD0B4A">
            <w:pPr>
              <w:spacing w:after="90"/>
            </w:pPr>
            <w:r>
              <w:t xml:space="preserve">Proven ability to organise </w:t>
            </w:r>
            <w:r w:rsidR="004919B0">
              <w:t>high quality research to deadline ensuring plans complement broader research strategy</w:t>
            </w:r>
          </w:p>
          <w:p w:rsidR="00013C10" w:rsidRDefault="004919B0" w:rsidP="004919B0">
            <w:pPr>
              <w:spacing w:after="90"/>
            </w:pPr>
            <w:r>
              <w:t>Proven ability to develop innovative research proposals and attract research funding</w:t>
            </w:r>
          </w:p>
        </w:tc>
        <w:tc>
          <w:tcPr>
            <w:tcW w:w="2835" w:type="dxa"/>
          </w:tcPr>
          <w:p w:rsidR="00013C10" w:rsidRDefault="004919B0" w:rsidP="00343D93">
            <w:pPr>
              <w:spacing w:after="90"/>
            </w:pPr>
            <w:r w:rsidRPr="004919B0">
              <w:t xml:space="preserve">Able to build </w:t>
            </w:r>
            <w:r w:rsidR="00BD0B4A">
              <w:t xml:space="preserve">and manage </w:t>
            </w:r>
            <w:r w:rsidRPr="004919B0">
              <w:t>a research team</w:t>
            </w:r>
          </w:p>
        </w:tc>
        <w:tc>
          <w:tcPr>
            <w:tcW w:w="1330" w:type="dxa"/>
          </w:tcPr>
          <w:p w:rsidR="00013C10" w:rsidRDefault="00BD0B4A" w:rsidP="00343D93">
            <w:pPr>
              <w:spacing w:after="90"/>
            </w:pPr>
            <w:r>
              <w:t xml:space="preserve">Application and interview </w:t>
            </w:r>
          </w:p>
        </w:tc>
      </w:tr>
      <w:tr w:rsidR="00013C10" w:rsidTr="00BD0B4A">
        <w:tc>
          <w:tcPr>
            <w:tcW w:w="1617" w:type="dxa"/>
          </w:tcPr>
          <w:p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969" w:type="dxa"/>
          </w:tcPr>
          <w:p w:rsidR="004919B0" w:rsidRDefault="00BD0B4A" w:rsidP="00BD0B4A">
            <w:pPr>
              <w:spacing w:after="90"/>
            </w:pPr>
            <w:r>
              <w:t xml:space="preserve">Able to manage and critically engage with a range of complex data </w:t>
            </w:r>
            <w:r w:rsidR="004919B0">
              <w:t>complex issues</w:t>
            </w:r>
          </w:p>
          <w:p w:rsidR="00013C10" w:rsidRDefault="004919B0" w:rsidP="00BD0B4A">
            <w:pPr>
              <w:spacing w:after="90"/>
            </w:pPr>
            <w:r>
              <w:t xml:space="preserve">Able to </w:t>
            </w:r>
            <w:r w:rsidR="00BD0B4A">
              <w:t>plan and organise own workload</w:t>
            </w:r>
          </w:p>
        </w:tc>
        <w:tc>
          <w:tcPr>
            <w:tcW w:w="2835" w:type="dxa"/>
          </w:tcPr>
          <w:p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:rsidR="00013C10" w:rsidRDefault="00BD0B4A" w:rsidP="00343D93">
            <w:pPr>
              <w:spacing w:after="90"/>
            </w:pPr>
            <w:r>
              <w:t xml:space="preserve">Application and interview </w:t>
            </w:r>
          </w:p>
        </w:tc>
      </w:tr>
      <w:tr w:rsidR="00013C10" w:rsidTr="00BD0B4A">
        <w:tc>
          <w:tcPr>
            <w:tcW w:w="1617" w:type="dxa"/>
          </w:tcPr>
          <w:p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969" w:type="dxa"/>
          </w:tcPr>
          <w:p w:rsidR="004919B0" w:rsidRDefault="004919B0" w:rsidP="004919B0">
            <w:pPr>
              <w:spacing w:after="90"/>
            </w:pPr>
            <w:r>
              <w:t>Able to manage, motivate and coordinate</w:t>
            </w:r>
            <w:r w:rsidR="004A0DD4">
              <w:t xml:space="preserve"> a</w:t>
            </w:r>
            <w:r>
              <w:t xml:space="preserve"> research team, delegating effectively.  Able to formulate staff development plans, if appropriate</w:t>
            </w:r>
          </w:p>
          <w:p w:rsidR="00013C10" w:rsidRDefault="004919B0" w:rsidP="004919B0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2835" w:type="dxa"/>
          </w:tcPr>
          <w:p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:rsidR="00013C10" w:rsidRDefault="00BD0B4A" w:rsidP="00343D93">
            <w:pPr>
              <w:spacing w:after="90"/>
            </w:pPr>
            <w:r>
              <w:t xml:space="preserve">Application and interview </w:t>
            </w:r>
          </w:p>
        </w:tc>
      </w:tr>
      <w:tr w:rsidR="00013C10" w:rsidTr="00BD0B4A">
        <w:tc>
          <w:tcPr>
            <w:tcW w:w="1617" w:type="dxa"/>
          </w:tcPr>
          <w:p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969" w:type="dxa"/>
          </w:tcPr>
          <w:p w:rsidR="004919B0" w:rsidRDefault="004919B0" w:rsidP="004919B0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:rsidR="00BD0B4A" w:rsidRDefault="00BD0B4A" w:rsidP="004919B0">
            <w:pPr>
              <w:spacing w:after="90"/>
            </w:pPr>
            <w:r>
              <w:t xml:space="preserve">Able to empathise and be sensitive to the views of others </w:t>
            </w:r>
          </w:p>
          <w:p w:rsidR="004919B0" w:rsidRDefault="004919B0" w:rsidP="004919B0">
            <w:pPr>
              <w:spacing w:after="90"/>
            </w:pPr>
            <w:r>
              <w:t>Track record of presenting research results at group meetings and conferences</w:t>
            </w:r>
          </w:p>
          <w:p w:rsidR="004919B0" w:rsidRDefault="004919B0" w:rsidP="004919B0">
            <w:pPr>
              <w:spacing w:after="90"/>
            </w:pPr>
            <w:r>
              <w:t>Able to persuade and influence at all levels in order to foster and maintain relationships</w:t>
            </w:r>
          </w:p>
          <w:p w:rsidR="00013C10" w:rsidRDefault="004919B0" w:rsidP="004919B0">
            <w:pPr>
              <w:spacing w:after="90"/>
            </w:pPr>
            <w:r>
              <w:t>Able to provide expert guidance to colleagues in own team, other work areas and institutions to develop understanding and resolve complex problems</w:t>
            </w:r>
          </w:p>
        </w:tc>
        <w:tc>
          <w:tcPr>
            <w:tcW w:w="2835" w:type="dxa"/>
          </w:tcPr>
          <w:p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:rsidR="00013C10" w:rsidRDefault="00BD0B4A" w:rsidP="00343D93">
            <w:pPr>
              <w:spacing w:after="90"/>
            </w:pPr>
            <w:r>
              <w:t xml:space="preserve">Application and interview </w:t>
            </w:r>
          </w:p>
        </w:tc>
      </w:tr>
      <w:tr w:rsidR="00013C10" w:rsidTr="00BD0B4A">
        <w:tc>
          <w:tcPr>
            <w:tcW w:w="1617" w:type="dxa"/>
          </w:tcPr>
          <w:p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969" w:type="dxa"/>
          </w:tcPr>
          <w:p w:rsidR="00013C10" w:rsidRDefault="00BD0B4A" w:rsidP="00BD0B4A">
            <w:pPr>
              <w:spacing w:after="90"/>
            </w:pPr>
            <w:r>
              <w:t xml:space="preserve">Willingness and enthusiasm to work as part of a team </w:t>
            </w:r>
          </w:p>
        </w:tc>
        <w:tc>
          <w:tcPr>
            <w:tcW w:w="2835" w:type="dxa"/>
          </w:tcPr>
          <w:p w:rsidR="00013C10" w:rsidRDefault="00BD0B4A" w:rsidP="00343D93">
            <w:pPr>
              <w:spacing w:after="90"/>
            </w:pPr>
            <w:r>
              <w:t xml:space="preserve">Able to use qualitative and quantitative data software packages </w:t>
            </w:r>
          </w:p>
        </w:tc>
        <w:tc>
          <w:tcPr>
            <w:tcW w:w="1330" w:type="dxa"/>
          </w:tcPr>
          <w:p w:rsidR="00013C10" w:rsidRDefault="00BD0B4A" w:rsidP="00343D93">
            <w:pPr>
              <w:spacing w:after="90"/>
            </w:pPr>
            <w:r>
              <w:t xml:space="preserve">Application and interview </w:t>
            </w:r>
          </w:p>
        </w:tc>
      </w:tr>
      <w:tr w:rsidR="00013C10" w:rsidTr="00BD0B4A">
        <w:tc>
          <w:tcPr>
            <w:tcW w:w="1617" w:type="dxa"/>
          </w:tcPr>
          <w:p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969" w:type="dxa"/>
          </w:tcPr>
          <w:p w:rsidR="00013C10" w:rsidRDefault="004919B0" w:rsidP="00343D93">
            <w:pPr>
              <w:spacing w:after="90"/>
            </w:pPr>
            <w:r w:rsidRPr="004919B0">
              <w:t>Able to attend national and international conferences to present research results</w:t>
            </w:r>
          </w:p>
          <w:p w:rsidR="00BD0B4A" w:rsidRDefault="00BD0B4A" w:rsidP="00343D93">
            <w:pPr>
              <w:spacing w:after="90"/>
            </w:pPr>
            <w:r>
              <w:t xml:space="preserve">Able to travel with occasional out of hours work with overnight stays </w:t>
            </w:r>
          </w:p>
        </w:tc>
        <w:tc>
          <w:tcPr>
            <w:tcW w:w="2835" w:type="dxa"/>
          </w:tcPr>
          <w:p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:rsidR="00013C10" w:rsidRDefault="00BD0B4A" w:rsidP="00343D93">
            <w:pPr>
              <w:spacing w:after="90"/>
            </w:pPr>
            <w:r>
              <w:t xml:space="preserve">Application and interview </w:t>
            </w:r>
          </w:p>
        </w:tc>
      </w:tr>
    </w:tbl>
    <w:p w:rsidR="00013C10" w:rsidRDefault="00013C10" w:rsidP="0012209D"/>
    <w:p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:rsidR="0012209D" w:rsidRDefault="0012209D" w:rsidP="0012209D">
      <w:pPr>
        <w:rPr>
          <w:b/>
          <w:bCs/>
        </w:rPr>
      </w:pPr>
    </w:p>
    <w:p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Tr="00D3349E">
        <w:tc>
          <w:tcPr>
            <w:tcW w:w="908" w:type="dxa"/>
          </w:tcPr>
          <w:p w:rsidR="00D3349E" w:rsidRDefault="00AE5D74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B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:rsidTr="00D3349E">
        <w:tc>
          <w:tcPr>
            <w:tcW w:w="908" w:type="dxa"/>
          </w:tcPr>
          <w:p w:rsidR="00D3349E" w:rsidRDefault="00AE5D74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:rsidR="00D3349E" w:rsidRDefault="00D3349E" w:rsidP="00E264FD"/>
    <w:p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4A0DD4" w:rsidP="00321CAA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cs="MS Gothic" w:hint="eastAsia"/>
                <w:color w:val="333333"/>
                <w:lang w:val="en"/>
              </w:rPr>
              <w:t>✓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4A0DD4" w:rsidP="00321CAA">
            <w:pPr>
              <w:rPr>
                <w:sz w:val="16"/>
                <w:szCs w:val="16"/>
              </w:rPr>
            </w:pPr>
            <w:r>
              <w:rPr>
                <w:rFonts w:ascii="MS Mincho" w:eastAsia="MS Mincho" w:hAnsi="MS Mincho" w:cs="MS Mincho" w:hint="eastAsia"/>
                <w:color w:val="333333"/>
                <w:lang w:val="en"/>
              </w:rPr>
              <w:t>✓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D0" w:rsidRDefault="00B519D0">
      <w:r>
        <w:separator/>
      </w:r>
    </w:p>
    <w:p w:rsidR="00B519D0" w:rsidRDefault="00B519D0"/>
  </w:endnote>
  <w:endnote w:type="continuationSeparator" w:id="0">
    <w:p w:rsidR="00B519D0" w:rsidRDefault="00B519D0">
      <w:r>
        <w:continuationSeparator/>
      </w:r>
    </w:p>
    <w:p w:rsidR="00B519D0" w:rsidRDefault="00B51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68" w:rsidRDefault="00516DD2" w:rsidP="00D32BE7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32BE7">
      <w:t>5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D32BE7">
      <w:t xml:space="preserve">Senior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E5D74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D0" w:rsidRDefault="00B519D0">
      <w:r>
        <w:separator/>
      </w:r>
    </w:p>
    <w:p w:rsidR="00B519D0" w:rsidRDefault="00B519D0"/>
  </w:footnote>
  <w:footnote w:type="continuationSeparator" w:id="0">
    <w:p w:rsidR="00B519D0" w:rsidRDefault="00B519D0">
      <w:r>
        <w:continuationSeparator/>
      </w:r>
    </w:p>
    <w:p w:rsidR="00B519D0" w:rsidRDefault="00B51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:rsidTr="00854B1E">
      <w:trPr>
        <w:trHeight w:hRule="exact" w:val="227"/>
      </w:trPr>
      <w:tc>
        <w:tcPr>
          <w:tcW w:w="9639" w:type="dxa"/>
        </w:tcPr>
        <w:p w:rsidR="00062768" w:rsidRDefault="00062768" w:rsidP="0029789A">
          <w:pPr>
            <w:pStyle w:val="Header"/>
          </w:pPr>
        </w:p>
      </w:tc>
    </w:tr>
    <w:tr w:rsidR="00062768" w:rsidTr="00013C10">
      <w:trPr>
        <w:trHeight w:val="1183"/>
      </w:trPr>
      <w:tc>
        <w:tcPr>
          <w:tcW w:w="9639" w:type="dxa"/>
        </w:tcPr>
        <w:p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  <w:bookmarkStart w:id="0" w:name="_GoBack"/>
    <w:bookmarkEnd w:id="0"/>
  </w:p>
  <w:p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 w:numId="1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C19B8"/>
    <w:rsid w:val="001054C3"/>
    <w:rsid w:val="0012209D"/>
    <w:rsid w:val="001532E2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263FE"/>
    <w:rsid w:val="00463797"/>
    <w:rsid w:val="00474D00"/>
    <w:rsid w:val="004919B0"/>
    <w:rsid w:val="004A0DD4"/>
    <w:rsid w:val="004B2A50"/>
    <w:rsid w:val="004C0252"/>
    <w:rsid w:val="00510C11"/>
    <w:rsid w:val="00516DD2"/>
    <w:rsid w:val="0051744C"/>
    <w:rsid w:val="00524005"/>
    <w:rsid w:val="00532EA3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46AEB"/>
    <w:rsid w:val="00761108"/>
    <w:rsid w:val="00781053"/>
    <w:rsid w:val="0079197B"/>
    <w:rsid w:val="00791A2A"/>
    <w:rsid w:val="007A7278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A39A5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A26C1"/>
    <w:rsid w:val="009F1A26"/>
    <w:rsid w:val="00A021B7"/>
    <w:rsid w:val="00A131D9"/>
    <w:rsid w:val="00A14888"/>
    <w:rsid w:val="00A23226"/>
    <w:rsid w:val="00A34296"/>
    <w:rsid w:val="00A521A9"/>
    <w:rsid w:val="00A925C0"/>
    <w:rsid w:val="00AA3CB5"/>
    <w:rsid w:val="00AA4B5F"/>
    <w:rsid w:val="00AC2B17"/>
    <w:rsid w:val="00AE1CA0"/>
    <w:rsid w:val="00AE39DC"/>
    <w:rsid w:val="00AE4DC4"/>
    <w:rsid w:val="00AE5D74"/>
    <w:rsid w:val="00B21528"/>
    <w:rsid w:val="00B430BB"/>
    <w:rsid w:val="00B519D0"/>
    <w:rsid w:val="00B84C12"/>
    <w:rsid w:val="00BB4A42"/>
    <w:rsid w:val="00BB7845"/>
    <w:rsid w:val="00BD0B4A"/>
    <w:rsid w:val="00BE7CC2"/>
    <w:rsid w:val="00BF1CC6"/>
    <w:rsid w:val="00C3225D"/>
    <w:rsid w:val="00C572AB"/>
    <w:rsid w:val="00C907D0"/>
    <w:rsid w:val="00CB1F23"/>
    <w:rsid w:val="00CD04F0"/>
    <w:rsid w:val="00CE3A26"/>
    <w:rsid w:val="00D054B1"/>
    <w:rsid w:val="00D116BC"/>
    <w:rsid w:val="00D16D9D"/>
    <w:rsid w:val="00D31624"/>
    <w:rsid w:val="00D32BE7"/>
    <w:rsid w:val="00D3349E"/>
    <w:rsid w:val="00D54AA2"/>
    <w:rsid w:val="00D55315"/>
    <w:rsid w:val="00D5587F"/>
    <w:rsid w:val="00D65B56"/>
    <w:rsid w:val="00D67D41"/>
    <w:rsid w:val="00D87F28"/>
    <w:rsid w:val="00E25775"/>
    <w:rsid w:val="00E264FD"/>
    <w:rsid w:val="00E363B8"/>
    <w:rsid w:val="00E63AC1"/>
    <w:rsid w:val="00E96015"/>
    <w:rsid w:val="00ED2E52"/>
    <w:rsid w:val="00F01EA0"/>
    <w:rsid w:val="00F378D2"/>
    <w:rsid w:val="00F66894"/>
    <w:rsid w:val="00F67BF0"/>
    <w:rsid w:val="00F84583"/>
    <w:rsid w:val="00F85DED"/>
    <w:rsid w:val="00F90F90"/>
    <w:rsid w:val="00F974EE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F8EE5A38-3830-4F02-A586-0557CC52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A5311-27BF-4B28-93AC-DD751C18D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3BB23-8538-4514-B6E9-628AE0A0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5829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Research Fellow</vt:lpstr>
    </vt:vector>
  </TitlesOfParts>
  <Company>Southampton University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Research Fellow</dc:title>
  <dc:creator>Newton-Woof K.</dc:creator>
  <cp:keywords>V0.1</cp:keywords>
  <cp:lastModifiedBy>Scott L.M.</cp:lastModifiedBy>
  <cp:revision>2</cp:revision>
  <cp:lastPrinted>2008-01-14T17:11:00Z</cp:lastPrinted>
  <dcterms:created xsi:type="dcterms:W3CDTF">2018-04-12T14:27:00Z</dcterms:created>
  <dcterms:modified xsi:type="dcterms:W3CDTF">2018-04-12T14:27:00Z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